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7B8" w:rsidRDefault="001E7C34">
      <w:pPr>
        <w:pStyle w:val="BodyA"/>
        <w:rPr>
          <w:sz w:val="40"/>
          <w:szCs w:val="40"/>
        </w:rPr>
      </w:pPr>
      <w:r>
        <w:rPr>
          <w:noProof/>
          <w:sz w:val="40"/>
          <w:szCs w:val="40"/>
          <w:lang w:eastAsia="en-US"/>
        </w:rPr>
        <w:drawing>
          <wp:inline distT="0" distB="0" distL="0" distR="0">
            <wp:extent cx="1106815" cy="542925"/>
            <wp:effectExtent l="0" t="0" r="0" b="0"/>
            <wp:docPr id="1073741825" name="officeArt object" descr="BRITISH-CYCLING cropped.jpg"/>
            <wp:cNvGraphicFramePr/>
            <a:graphic xmlns:a="http://schemas.openxmlformats.org/drawingml/2006/main">
              <a:graphicData uri="http://schemas.openxmlformats.org/drawingml/2006/picture">
                <pic:pic xmlns:pic="http://schemas.openxmlformats.org/drawingml/2006/picture">
                  <pic:nvPicPr>
                    <pic:cNvPr id="1073741825" name="BRITISH-CYCLING cropped.jpg" descr="BRITISH-CYCLING cropped.jpg"/>
                    <pic:cNvPicPr>
                      <a:picLocks noChangeAspect="1"/>
                    </pic:cNvPicPr>
                  </pic:nvPicPr>
                  <pic:blipFill>
                    <a:blip r:embed="rId7">
                      <a:extLst/>
                    </a:blip>
                    <a:stretch>
                      <a:fillRect/>
                    </a:stretch>
                  </pic:blipFill>
                  <pic:spPr>
                    <a:xfrm>
                      <a:off x="0" y="0"/>
                      <a:ext cx="1106815" cy="542925"/>
                    </a:xfrm>
                    <a:prstGeom prst="rect">
                      <a:avLst/>
                    </a:prstGeom>
                    <a:ln w="12700" cap="flat">
                      <a:noFill/>
                      <a:miter lim="400000"/>
                    </a:ln>
                    <a:effectLst/>
                  </pic:spPr>
                </pic:pic>
              </a:graphicData>
            </a:graphic>
          </wp:inline>
        </w:drawing>
      </w:r>
      <w:r>
        <w:rPr>
          <w:noProof/>
          <w:lang w:eastAsia="en-US"/>
        </w:rPr>
        <w:drawing>
          <wp:inline distT="0" distB="0" distL="0" distR="0">
            <wp:extent cx="809625" cy="518622"/>
            <wp:effectExtent l="0" t="0" r="0" b="0"/>
            <wp:docPr id="1073741826" name="officeArt object" descr="Image result for cycling uk logo"/>
            <wp:cNvGraphicFramePr/>
            <a:graphic xmlns:a="http://schemas.openxmlformats.org/drawingml/2006/main">
              <a:graphicData uri="http://schemas.openxmlformats.org/drawingml/2006/picture">
                <pic:pic xmlns:pic="http://schemas.openxmlformats.org/drawingml/2006/picture">
                  <pic:nvPicPr>
                    <pic:cNvPr id="1073741826" name="Image result for cycling uk logo" descr="Image result for cycling uk logo"/>
                    <pic:cNvPicPr>
                      <a:picLocks noChangeAspect="1"/>
                    </pic:cNvPicPr>
                  </pic:nvPicPr>
                  <pic:blipFill>
                    <a:blip r:embed="rId8">
                      <a:extLst/>
                    </a:blip>
                    <a:stretch>
                      <a:fillRect/>
                    </a:stretch>
                  </pic:blipFill>
                  <pic:spPr>
                    <a:xfrm>
                      <a:off x="0" y="0"/>
                      <a:ext cx="809625" cy="518622"/>
                    </a:xfrm>
                    <a:prstGeom prst="rect">
                      <a:avLst/>
                    </a:prstGeom>
                    <a:ln w="12700" cap="flat">
                      <a:noFill/>
                      <a:miter lim="400000"/>
                    </a:ln>
                    <a:effectLst/>
                  </pic:spPr>
                </pic:pic>
              </a:graphicData>
            </a:graphic>
          </wp:inline>
        </w:drawing>
      </w:r>
    </w:p>
    <w:p w:rsidR="00E457B8" w:rsidRDefault="001E7C34">
      <w:pPr>
        <w:pStyle w:val="BodyA"/>
        <w:rPr>
          <w:sz w:val="40"/>
          <w:szCs w:val="40"/>
        </w:rPr>
      </w:pPr>
      <w:r>
        <w:rPr>
          <w:rFonts w:eastAsia="Arial Unicode MS" w:cs="Arial Unicode MS"/>
          <w:sz w:val="40"/>
          <w:szCs w:val="40"/>
        </w:rPr>
        <w:t xml:space="preserve">NHRC Risk Assessment Form for Ride Leaders </w:t>
      </w:r>
      <w:r>
        <w:rPr>
          <w:rFonts w:eastAsia="Arial Unicode MS" w:cs="Arial Unicode MS"/>
          <w:sz w:val="40"/>
          <w:szCs w:val="40"/>
        </w:rPr>
        <w:tab/>
      </w:r>
      <w:r>
        <w:rPr>
          <w:rFonts w:eastAsia="Arial Unicode MS" w:cs="Arial Unicode MS"/>
          <w:sz w:val="40"/>
          <w:szCs w:val="40"/>
        </w:rPr>
        <w:tab/>
      </w:r>
    </w:p>
    <w:p w:rsidR="00E457B8" w:rsidRDefault="001E7C34">
      <w:pPr>
        <w:pStyle w:val="BodyA"/>
      </w:pPr>
      <w:r>
        <w:rPr>
          <w:noProof/>
          <w:lang w:eastAsia="en-US"/>
        </w:rPr>
        <mc:AlternateContent>
          <mc:Choice Requires="wps">
            <w:drawing>
              <wp:anchor distT="0" distB="0" distL="0" distR="0" simplePos="0" relativeHeight="251659264" behindDoc="0" locked="0" layoutInCell="1" allowOverlap="1">
                <wp:simplePos x="0" y="0"/>
                <wp:positionH relativeFrom="column">
                  <wp:posOffset>1905</wp:posOffset>
                </wp:positionH>
                <wp:positionV relativeFrom="line">
                  <wp:posOffset>59055</wp:posOffset>
                </wp:positionV>
                <wp:extent cx="6724650" cy="815339"/>
                <wp:effectExtent l="0" t="0" r="0" b="0"/>
                <wp:wrapNone/>
                <wp:docPr id="1073741827" name="officeArt object" descr="Rectangle 13"/>
                <wp:cNvGraphicFramePr/>
                <a:graphic xmlns:a="http://schemas.openxmlformats.org/drawingml/2006/main">
                  <a:graphicData uri="http://schemas.microsoft.com/office/word/2010/wordprocessingShape">
                    <wps:wsp>
                      <wps:cNvSpPr/>
                      <wps:spPr>
                        <a:xfrm>
                          <a:off x="0" y="0"/>
                          <a:ext cx="6724650" cy="815339"/>
                        </a:xfrm>
                        <a:prstGeom prst="rect">
                          <a:avLst/>
                        </a:prstGeom>
                        <a:solidFill>
                          <a:srgbClr val="FFFFFF"/>
                        </a:solidFill>
                        <a:ln w="9525" cap="flat">
                          <a:solidFill>
                            <a:srgbClr val="000000"/>
                          </a:solidFill>
                          <a:prstDash val="solid"/>
                          <a:miter lim="800000"/>
                        </a:ln>
                        <a:effectLst/>
                      </wps:spPr>
                      <wps:txbx>
                        <w:txbxContent>
                          <w:p w:rsidR="00E457B8" w:rsidRDefault="001E7C34">
                            <w:pPr>
                              <w:pStyle w:val="BodyA"/>
                            </w:pPr>
                            <w:r>
                              <w:rPr>
                                <w:rFonts w:eastAsia="Arial Unicode MS" w:cs="Arial Unicode MS"/>
                                <w:sz w:val="18"/>
                                <w:szCs w:val="18"/>
                              </w:rPr>
                              <w:t xml:space="preserve">Whilst leaders have to be conscious of safety at all times and constantly evaluate risk, it must be </w:t>
                            </w:r>
                            <w:proofErr w:type="spellStart"/>
                            <w:r>
                              <w:rPr>
                                <w:rFonts w:eastAsia="Arial Unicode MS" w:cs="Arial Unicode MS"/>
                                <w:sz w:val="18"/>
                                <w:szCs w:val="18"/>
                              </w:rPr>
                              <w:t>recognised</w:t>
                            </w:r>
                            <w:proofErr w:type="spellEnd"/>
                            <w:r>
                              <w:rPr>
                                <w:rFonts w:eastAsia="Arial Unicode MS" w:cs="Arial Unicode MS"/>
                                <w:sz w:val="18"/>
                                <w:szCs w:val="18"/>
                              </w:rPr>
                              <w:t xml:space="preserve"> that it is not possible or indeed desirable to entirely remove all risk from cycling activities. The main factor in managing risk is the quality, experience and judgment of the leader, whose purpose it is to ensure that consequences are acceptable. Leaders are expected to make decisions in the best interest of their clients and whilst they are required to be mindful of guidelines and standards of accepted practice, no attempt is made to interfere with their on the spot judgement.</w:t>
                            </w:r>
                          </w:p>
                        </w:txbxContent>
                      </wps:txbx>
                      <wps:bodyPr wrap="square" lIns="45718" tIns="45718" rIns="45718" bIns="45718" numCol="1" anchor="t">
                        <a:noAutofit/>
                      </wps:bodyPr>
                    </wps:wsp>
                  </a:graphicData>
                </a:graphic>
              </wp:anchor>
            </w:drawing>
          </mc:Choice>
          <mc:Fallback>
            <w:pict>
              <v:rect id="_x0000_s1026" style="visibility:visible;position:absolute;margin-left:0.2pt;margin-top:4.7pt;width:529.5pt;height:64.2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A"/>
                      </w:pPr>
                      <w:r>
                        <w:rPr>
                          <w:rFonts w:cs="Arial Unicode MS" w:eastAsia="Arial Unicode MS"/>
                          <w:sz w:val="18"/>
                          <w:szCs w:val="18"/>
                          <w:rtl w:val="0"/>
                          <w:lang w:val="en-US"/>
                        </w:rPr>
                        <w:t>Whilst leaders have to be conscious of safety at all times and constantly evaluate risk, it must be recognised that it is not possible or indeed desirable to entirely remove all risk from cycling activities. The main factor in managing risk is the quality, experience and judgment of the leader, whose purpose it is to ensure that consequences are acceptable. Leaders are expected to make decisions in the best interest of their clients and whilst they are required to be mindful of guidelines and standards of accepted practice, no attempt is made to interfere with their on the spot judgement.</w:t>
                      </w:r>
                    </w:p>
                  </w:txbxContent>
                </v:textbox>
                <w10:wrap type="none" side="bothSides" anchorx="text"/>
              </v:rect>
            </w:pict>
          </mc:Fallback>
        </mc:AlternateContent>
      </w:r>
    </w:p>
    <w:p w:rsidR="00E457B8" w:rsidRDefault="00E457B8">
      <w:pPr>
        <w:pStyle w:val="BodyA"/>
      </w:pPr>
    </w:p>
    <w:p w:rsidR="00E457B8" w:rsidRDefault="00E457B8">
      <w:pPr>
        <w:pStyle w:val="BodyA"/>
      </w:pPr>
    </w:p>
    <w:p w:rsidR="00E457B8" w:rsidRDefault="00E457B8">
      <w:pPr>
        <w:pStyle w:val="BodyA"/>
      </w:pPr>
    </w:p>
    <w:p w:rsidR="00E457B8" w:rsidRDefault="00E457B8">
      <w:pPr>
        <w:pStyle w:val="BodyA"/>
      </w:pPr>
    </w:p>
    <w:p w:rsidR="00E457B8" w:rsidRDefault="00E457B8">
      <w:pPr>
        <w:pStyle w:val="BodyA"/>
      </w:pPr>
    </w:p>
    <w:p w:rsidR="00E457B8" w:rsidRDefault="00E457B8">
      <w:pPr>
        <w:pStyle w:val="BodyA"/>
      </w:pPr>
    </w:p>
    <w:tbl>
      <w:tblPr>
        <w:tblW w:w="10620" w:type="dxa"/>
        <w:tblInd w:w="1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80"/>
        <w:gridCol w:w="3315"/>
        <w:gridCol w:w="283"/>
        <w:gridCol w:w="1806"/>
        <w:gridCol w:w="1029"/>
        <w:gridCol w:w="851"/>
        <w:gridCol w:w="2256"/>
      </w:tblGrid>
      <w:tr w:rsidR="00E457B8">
        <w:trPr>
          <w:trHeight w:val="214"/>
        </w:trPr>
        <w:tc>
          <w:tcPr>
            <w:tcW w:w="10620" w:type="dxa"/>
            <w:gridSpan w:val="7"/>
            <w:tcBorders>
              <w:top w:val="single" w:sz="4" w:space="0" w:color="000000"/>
              <w:left w:val="single" w:sz="4" w:space="0" w:color="000000"/>
              <w:bottom w:val="single" w:sz="4" w:space="0" w:color="000000"/>
              <w:right w:val="single" w:sz="4" w:space="0" w:color="000000"/>
            </w:tcBorders>
            <w:shd w:val="clear" w:color="auto" w:fill="7F7F7F"/>
            <w:tcMar>
              <w:top w:w="80" w:type="dxa"/>
              <w:left w:w="80" w:type="dxa"/>
              <w:bottom w:w="80" w:type="dxa"/>
              <w:right w:w="80" w:type="dxa"/>
            </w:tcMar>
            <w:vAlign w:val="center"/>
          </w:tcPr>
          <w:p w:rsidR="00E457B8" w:rsidRDefault="001E7C34">
            <w:pPr>
              <w:pStyle w:val="BodyA"/>
            </w:pPr>
            <w:r>
              <w:rPr>
                <w:b/>
                <w:bCs/>
                <w:color w:val="FFFFFF"/>
                <w:sz w:val="18"/>
                <w:szCs w:val="18"/>
                <w:u w:color="FFFFFF"/>
              </w:rPr>
              <w:t>Activity</w:t>
            </w:r>
          </w:p>
        </w:tc>
      </w:tr>
      <w:tr w:rsidR="00E457B8">
        <w:trPr>
          <w:trHeight w:val="614"/>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E457B8" w:rsidRDefault="001E7C34">
            <w:pPr>
              <w:pStyle w:val="BodyA"/>
            </w:pPr>
            <w:r>
              <w:rPr>
                <w:b/>
                <w:bCs/>
              </w:rPr>
              <w:br/>
            </w:r>
            <w:r>
              <w:rPr>
                <w:b/>
                <w:bCs/>
                <w:sz w:val="18"/>
                <w:szCs w:val="18"/>
              </w:rPr>
              <w:t>Activity</w:t>
            </w:r>
          </w:p>
        </w:tc>
        <w:tc>
          <w:tcPr>
            <w:tcW w:w="954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1E7C34">
            <w:pPr>
              <w:pStyle w:val="BodyA"/>
              <w:rPr>
                <w:sz w:val="18"/>
                <w:szCs w:val="18"/>
              </w:rPr>
            </w:pPr>
            <w:r>
              <w:rPr>
                <w:sz w:val="18"/>
                <w:szCs w:val="18"/>
              </w:rPr>
              <w:t>Type of activity:</w:t>
            </w:r>
          </w:p>
          <w:p w:rsidR="00E457B8" w:rsidRDefault="00303F5F" w:rsidP="00292D35">
            <w:pPr>
              <w:pStyle w:val="BodyA"/>
            </w:pPr>
            <w:r>
              <w:rPr>
                <w:sz w:val="18"/>
                <w:szCs w:val="18"/>
              </w:rPr>
              <w:t xml:space="preserve">Ride to </w:t>
            </w:r>
            <w:proofErr w:type="spellStart"/>
            <w:r w:rsidR="00292D35">
              <w:rPr>
                <w:sz w:val="18"/>
                <w:szCs w:val="18"/>
              </w:rPr>
              <w:t>Dinton</w:t>
            </w:r>
            <w:proofErr w:type="spellEnd"/>
            <w:r w:rsidR="00292D35">
              <w:rPr>
                <w:sz w:val="18"/>
                <w:szCs w:val="18"/>
              </w:rPr>
              <w:t xml:space="preserve"> Pastures</w:t>
            </w:r>
            <w:bookmarkStart w:id="0" w:name="_GoBack"/>
            <w:bookmarkEnd w:id="0"/>
            <w:r w:rsidR="001E7C34">
              <w:rPr>
                <w:sz w:val="18"/>
                <w:szCs w:val="18"/>
              </w:rPr>
              <w:t xml:space="preserve"> </w:t>
            </w:r>
          </w:p>
        </w:tc>
      </w:tr>
      <w:tr w:rsidR="00E457B8">
        <w:trPr>
          <w:trHeight w:val="414"/>
        </w:trPr>
        <w:tc>
          <w:tcPr>
            <w:tcW w:w="1080" w:type="dxa"/>
            <w:vMerge/>
            <w:tcBorders>
              <w:top w:val="single" w:sz="4" w:space="0" w:color="000000"/>
              <w:left w:val="single" w:sz="4" w:space="0" w:color="000000"/>
              <w:bottom w:val="single" w:sz="4" w:space="0" w:color="000000"/>
              <w:right w:val="single" w:sz="4" w:space="0" w:color="000000"/>
            </w:tcBorders>
            <w:shd w:val="clear" w:color="auto" w:fill="BFBFBF"/>
          </w:tcPr>
          <w:p w:rsidR="00E457B8" w:rsidRDefault="00E457B8"/>
        </w:tc>
        <w:tc>
          <w:tcPr>
            <w:tcW w:w="954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1E7C34">
            <w:pPr>
              <w:pStyle w:val="BodyA"/>
            </w:pPr>
            <w:r>
              <w:rPr>
                <w:sz w:val="18"/>
                <w:szCs w:val="18"/>
              </w:rPr>
              <w:t>Date of activity:</w:t>
            </w:r>
          </w:p>
        </w:tc>
      </w:tr>
      <w:tr w:rsidR="00E457B8">
        <w:trPr>
          <w:trHeight w:val="614"/>
        </w:trPr>
        <w:tc>
          <w:tcPr>
            <w:tcW w:w="1080" w:type="dxa"/>
            <w:vMerge/>
            <w:tcBorders>
              <w:top w:val="single" w:sz="4" w:space="0" w:color="000000"/>
              <w:left w:val="single" w:sz="4" w:space="0" w:color="000000"/>
              <w:bottom w:val="single" w:sz="4" w:space="0" w:color="000000"/>
              <w:right w:val="single" w:sz="4" w:space="0" w:color="000000"/>
            </w:tcBorders>
            <w:shd w:val="clear" w:color="auto" w:fill="BFBFBF"/>
          </w:tcPr>
          <w:p w:rsidR="00E457B8" w:rsidRDefault="00E457B8"/>
        </w:tc>
        <w:tc>
          <w:tcPr>
            <w:tcW w:w="35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1E7C34">
            <w:pPr>
              <w:pStyle w:val="BodyA"/>
              <w:rPr>
                <w:sz w:val="18"/>
                <w:szCs w:val="18"/>
              </w:rPr>
            </w:pPr>
            <w:r>
              <w:rPr>
                <w:sz w:val="18"/>
                <w:szCs w:val="18"/>
              </w:rPr>
              <w:t>Leading Environment:</w:t>
            </w:r>
          </w:p>
          <w:p w:rsidR="00E457B8" w:rsidRDefault="001E7C34">
            <w:pPr>
              <w:pStyle w:val="BodyA"/>
            </w:pPr>
            <w:r>
              <w:rPr>
                <w:sz w:val="18"/>
                <w:szCs w:val="18"/>
              </w:rPr>
              <w:t>Public Roads</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1E7C34">
            <w:pPr>
              <w:pStyle w:val="BodyA"/>
            </w:pPr>
            <w:r>
              <w:rPr>
                <w:sz w:val="18"/>
                <w:szCs w:val="18"/>
              </w:rPr>
              <w:t>Start time:</w:t>
            </w:r>
          </w:p>
        </w:tc>
        <w:tc>
          <w:tcPr>
            <w:tcW w:w="31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1E7C34">
            <w:pPr>
              <w:pStyle w:val="BodyA"/>
            </w:pPr>
            <w:r>
              <w:rPr>
                <w:sz w:val="18"/>
                <w:szCs w:val="18"/>
              </w:rPr>
              <w:t>Estimated finish time:</w:t>
            </w:r>
          </w:p>
        </w:tc>
      </w:tr>
      <w:tr w:rsidR="00E457B8">
        <w:trPr>
          <w:trHeight w:val="614"/>
        </w:trPr>
        <w:tc>
          <w:tcPr>
            <w:tcW w:w="1080" w:type="dxa"/>
            <w:vMerge/>
            <w:tcBorders>
              <w:top w:val="single" w:sz="4" w:space="0" w:color="000000"/>
              <w:left w:val="single" w:sz="4" w:space="0" w:color="000000"/>
              <w:bottom w:val="single" w:sz="4" w:space="0" w:color="000000"/>
              <w:right w:val="single" w:sz="4" w:space="0" w:color="000000"/>
            </w:tcBorders>
            <w:shd w:val="clear" w:color="auto" w:fill="BFBFBF"/>
          </w:tcPr>
          <w:p w:rsidR="00E457B8" w:rsidRDefault="00E457B8"/>
        </w:tc>
        <w:tc>
          <w:tcPr>
            <w:tcW w:w="954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1E7C34">
            <w:pPr>
              <w:pStyle w:val="BodyA"/>
            </w:pPr>
            <w:r>
              <w:rPr>
                <w:sz w:val="18"/>
                <w:szCs w:val="18"/>
              </w:rPr>
              <w:t>Estimated no:</w:t>
            </w:r>
          </w:p>
        </w:tc>
      </w:tr>
      <w:tr w:rsidR="00E457B8">
        <w:trPr>
          <w:trHeight w:val="434"/>
        </w:trPr>
        <w:tc>
          <w:tcPr>
            <w:tcW w:w="108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E457B8" w:rsidRDefault="001E7C34">
            <w:pPr>
              <w:pStyle w:val="BodyA"/>
            </w:pPr>
            <w:r>
              <w:rPr>
                <w:b/>
                <w:bCs/>
              </w:rPr>
              <w:br/>
            </w:r>
            <w:r>
              <w:rPr>
                <w:b/>
                <w:bCs/>
                <w:sz w:val="18"/>
                <w:szCs w:val="18"/>
              </w:rPr>
              <w:t>Riders</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1E7C34">
            <w:pPr>
              <w:pStyle w:val="BodyA"/>
            </w:pPr>
            <w:r>
              <w:rPr>
                <w:sz w:val="18"/>
                <w:szCs w:val="18"/>
              </w:rPr>
              <w:t>Club riders</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1E7C34">
            <w:pPr>
              <w:pStyle w:val="BodyA"/>
            </w:pPr>
            <w:r>
              <w:rPr>
                <w:sz w:val="18"/>
                <w:szCs w:val="18"/>
              </w:rPr>
              <w:t>Ability:</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1E7C34">
            <w:pPr>
              <w:pStyle w:val="BodyA"/>
            </w:pPr>
            <w:r>
              <w:rPr>
                <w:sz w:val="18"/>
                <w:szCs w:val="18"/>
              </w:rPr>
              <w:t xml:space="preserve">Age: </w:t>
            </w:r>
          </w:p>
        </w:tc>
      </w:tr>
      <w:tr w:rsidR="00E457B8">
        <w:trPr>
          <w:trHeight w:val="434"/>
        </w:trPr>
        <w:tc>
          <w:tcPr>
            <w:tcW w:w="108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E457B8" w:rsidRDefault="001E7C34">
            <w:pPr>
              <w:pStyle w:val="BodyA"/>
            </w:pPr>
            <w:r>
              <w:rPr>
                <w:b/>
                <w:bCs/>
              </w:rPr>
              <w:br/>
            </w:r>
            <w:r>
              <w:rPr>
                <w:b/>
                <w:bCs/>
                <w:sz w:val="18"/>
                <w:szCs w:val="18"/>
              </w:rPr>
              <w:t>Leaders</w:t>
            </w:r>
          </w:p>
        </w:tc>
        <w:tc>
          <w:tcPr>
            <w:tcW w:w="728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1E7C34">
            <w:pPr>
              <w:pStyle w:val="BodyA"/>
            </w:pPr>
            <w:r>
              <w:rPr>
                <w:sz w:val="18"/>
                <w:szCs w:val="18"/>
              </w:rPr>
              <w:t>Names:</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1E7C34">
            <w:pPr>
              <w:pStyle w:val="BodyA"/>
            </w:pPr>
            <w:r>
              <w:rPr>
                <w:sz w:val="18"/>
                <w:szCs w:val="18"/>
              </w:rPr>
              <w:t>Telephone:</w:t>
            </w:r>
          </w:p>
        </w:tc>
      </w:tr>
      <w:tr w:rsidR="00E457B8">
        <w:trPr>
          <w:trHeight w:val="634"/>
        </w:trPr>
        <w:tc>
          <w:tcPr>
            <w:tcW w:w="106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pPr>
              <w:pStyle w:val="BodyA"/>
              <w:rPr>
                <w:rFonts w:ascii="Calibri" w:eastAsia="Calibri" w:hAnsi="Calibri" w:cs="Calibri"/>
                <w:sz w:val="18"/>
                <w:szCs w:val="18"/>
              </w:rPr>
            </w:pPr>
          </w:p>
          <w:p w:rsidR="00E457B8" w:rsidRDefault="001E7C34">
            <w:pPr>
              <w:pStyle w:val="BodyA"/>
            </w:pPr>
            <w:r>
              <w:rPr>
                <w:sz w:val="18"/>
                <w:szCs w:val="18"/>
              </w:rPr>
              <w:t xml:space="preserve">          Tick here to confirm that the leaders are appropriately qualified - British Cycling and/or Cycling UK </w:t>
            </w:r>
          </w:p>
        </w:tc>
      </w:tr>
      <w:tr w:rsidR="00E457B8">
        <w:trPr>
          <w:trHeight w:val="455"/>
        </w:trPr>
        <w:tc>
          <w:tcPr>
            <w:tcW w:w="648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1E7C34">
            <w:pPr>
              <w:pStyle w:val="BodyA"/>
              <w:rPr>
                <w:sz w:val="18"/>
                <w:szCs w:val="18"/>
              </w:rPr>
            </w:pPr>
            <w:r>
              <w:rPr>
                <w:sz w:val="18"/>
                <w:szCs w:val="18"/>
              </w:rPr>
              <w:t>Risk assessment completed by:</w:t>
            </w:r>
          </w:p>
          <w:p w:rsidR="00E457B8" w:rsidRDefault="001E7C34">
            <w:pPr>
              <w:pStyle w:val="BodyA"/>
            </w:pPr>
            <w:r>
              <w:rPr>
                <w:sz w:val="18"/>
                <w:szCs w:val="18"/>
              </w:rPr>
              <w:t>Sam Williams</w:t>
            </w:r>
          </w:p>
        </w:tc>
        <w:tc>
          <w:tcPr>
            <w:tcW w:w="41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1E7C34">
            <w:pPr>
              <w:pStyle w:val="BodyA"/>
            </w:pPr>
            <w:r>
              <w:rPr>
                <w:sz w:val="18"/>
                <w:szCs w:val="18"/>
              </w:rPr>
              <w:t>Date: 27/04/2021</w:t>
            </w:r>
          </w:p>
        </w:tc>
      </w:tr>
    </w:tbl>
    <w:p w:rsidR="00E457B8" w:rsidRDefault="00E457B8">
      <w:pPr>
        <w:pStyle w:val="BodyA"/>
        <w:widowControl w:val="0"/>
        <w:ind w:left="4" w:hanging="4"/>
      </w:pPr>
    </w:p>
    <w:p w:rsidR="00E457B8" w:rsidRDefault="00E457B8">
      <w:pPr>
        <w:pStyle w:val="BodyA"/>
        <w:widowControl w:val="0"/>
        <w:ind w:left="108" w:hanging="108"/>
      </w:pPr>
    </w:p>
    <w:p w:rsidR="00E457B8" w:rsidRDefault="00E457B8">
      <w:pPr>
        <w:pStyle w:val="BodyA"/>
        <w:rPr>
          <w:sz w:val="16"/>
          <w:szCs w:val="16"/>
        </w:rPr>
      </w:pPr>
    </w:p>
    <w:tbl>
      <w:tblPr>
        <w:tblW w:w="10864"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87"/>
        <w:gridCol w:w="1985"/>
        <w:gridCol w:w="4305"/>
        <w:gridCol w:w="2487"/>
      </w:tblGrid>
      <w:tr w:rsidR="00E457B8" w:rsidTr="0014070C">
        <w:trPr>
          <w:trHeight w:hRule="exact" w:val="487"/>
        </w:trPr>
        <w:tc>
          <w:tcPr>
            <w:tcW w:w="10864" w:type="dxa"/>
            <w:gridSpan w:val="4"/>
            <w:tcBorders>
              <w:top w:val="single" w:sz="4" w:space="0" w:color="000000"/>
              <w:left w:val="single" w:sz="4" w:space="0" w:color="000000"/>
              <w:bottom w:val="single" w:sz="4" w:space="0" w:color="000000"/>
              <w:right w:val="single" w:sz="4" w:space="0" w:color="000000"/>
            </w:tcBorders>
            <w:shd w:val="clear" w:color="auto" w:fill="7F7F7F"/>
            <w:tcMar>
              <w:top w:w="80" w:type="dxa"/>
              <w:left w:w="80" w:type="dxa"/>
              <w:bottom w:w="80" w:type="dxa"/>
              <w:right w:w="80" w:type="dxa"/>
            </w:tcMar>
            <w:vAlign w:val="center"/>
          </w:tcPr>
          <w:p w:rsidR="00E457B8" w:rsidRDefault="001E7C34">
            <w:pPr>
              <w:pStyle w:val="BodyA"/>
            </w:pPr>
            <w:r>
              <w:rPr>
                <w:b/>
                <w:bCs/>
                <w:sz w:val="18"/>
                <w:szCs w:val="18"/>
              </w:rPr>
              <w:t>General</w:t>
            </w:r>
          </w:p>
        </w:tc>
      </w:tr>
      <w:tr w:rsidR="00E457B8" w:rsidTr="0014070C">
        <w:trPr>
          <w:trHeight w:hRule="exact" w:val="559"/>
        </w:trPr>
        <w:tc>
          <w:tcPr>
            <w:tcW w:w="2087" w:type="dxa"/>
            <w:tcBorders>
              <w:top w:val="single" w:sz="4" w:space="0" w:color="000000"/>
              <w:left w:val="single" w:sz="4" w:space="0" w:color="000000"/>
              <w:bottom w:val="single" w:sz="4" w:space="0" w:color="000000"/>
              <w:right w:val="single" w:sz="4" w:space="0" w:color="000000"/>
            </w:tcBorders>
            <w:shd w:val="clear" w:color="auto" w:fill="7F7F7F"/>
            <w:tcMar>
              <w:top w:w="80" w:type="dxa"/>
              <w:left w:w="80" w:type="dxa"/>
              <w:bottom w:w="80" w:type="dxa"/>
              <w:right w:w="80" w:type="dxa"/>
            </w:tcMar>
            <w:vAlign w:val="center"/>
          </w:tcPr>
          <w:p w:rsidR="00E457B8" w:rsidRDefault="001E7C34">
            <w:pPr>
              <w:pStyle w:val="BodyA"/>
            </w:pPr>
            <w:r>
              <w:rPr>
                <w:b/>
                <w:bCs/>
                <w:sz w:val="18"/>
                <w:szCs w:val="18"/>
              </w:rPr>
              <w:t>Hazard description</w:t>
            </w:r>
          </w:p>
        </w:tc>
        <w:tc>
          <w:tcPr>
            <w:tcW w:w="1985" w:type="dxa"/>
            <w:tcBorders>
              <w:top w:val="single" w:sz="4" w:space="0" w:color="000000"/>
              <w:left w:val="single" w:sz="4" w:space="0" w:color="000000"/>
              <w:bottom w:val="single" w:sz="4" w:space="0" w:color="000000"/>
              <w:right w:val="single" w:sz="4" w:space="0" w:color="000000"/>
            </w:tcBorders>
            <w:shd w:val="clear" w:color="auto" w:fill="7F7F7F"/>
            <w:tcMar>
              <w:top w:w="80" w:type="dxa"/>
              <w:left w:w="80" w:type="dxa"/>
              <w:bottom w:w="80" w:type="dxa"/>
              <w:right w:w="80" w:type="dxa"/>
            </w:tcMar>
            <w:vAlign w:val="center"/>
          </w:tcPr>
          <w:p w:rsidR="00E457B8" w:rsidRDefault="001E7C34">
            <w:pPr>
              <w:pStyle w:val="BodyA"/>
            </w:pPr>
            <w:r>
              <w:rPr>
                <w:b/>
                <w:bCs/>
                <w:sz w:val="18"/>
                <w:szCs w:val="18"/>
              </w:rPr>
              <w:t>People at risk</w:t>
            </w:r>
          </w:p>
        </w:tc>
        <w:tc>
          <w:tcPr>
            <w:tcW w:w="4305" w:type="dxa"/>
            <w:tcBorders>
              <w:top w:val="single" w:sz="4" w:space="0" w:color="000000"/>
              <w:left w:val="single" w:sz="4" w:space="0" w:color="000000"/>
              <w:bottom w:val="single" w:sz="4" w:space="0" w:color="000000"/>
              <w:right w:val="single" w:sz="4" w:space="0" w:color="000000"/>
            </w:tcBorders>
            <w:shd w:val="clear" w:color="auto" w:fill="7F7F7F"/>
            <w:tcMar>
              <w:top w:w="80" w:type="dxa"/>
              <w:left w:w="80" w:type="dxa"/>
              <w:bottom w:w="80" w:type="dxa"/>
              <w:right w:w="80" w:type="dxa"/>
            </w:tcMar>
            <w:vAlign w:val="center"/>
          </w:tcPr>
          <w:p w:rsidR="00E457B8" w:rsidRDefault="001E7C34">
            <w:pPr>
              <w:pStyle w:val="BodyA"/>
            </w:pPr>
            <w:r>
              <w:rPr>
                <w:b/>
                <w:bCs/>
                <w:sz w:val="18"/>
                <w:szCs w:val="18"/>
              </w:rPr>
              <w:t>Control measures</w:t>
            </w:r>
          </w:p>
        </w:tc>
        <w:tc>
          <w:tcPr>
            <w:tcW w:w="2487" w:type="dxa"/>
            <w:tcBorders>
              <w:top w:val="single" w:sz="4" w:space="0" w:color="000000"/>
              <w:left w:val="single" w:sz="4" w:space="0" w:color="000000"/>
              <w:bottom w:val="single" w:sz="4" w:space="0" w:color="000000"/>
              <w:right w:val="single" w:sz="4" w:space="0" w:color="000000"/>
            </w:tcBorders>
            <w:shd w:val="clear" w:color="auto" w:fill="7F7F7F"/>
            <w:tcMar>
              <w:top w:w="80" w:type="dxa"/>
              <w:left w:w="80" w:type="dxa"/>
              <w:bottom w:w="80" w:type="dxa"/>
              <w:right w:w="80" w:type="dxa"/>
            </w:tcMar>
            <w:vAlign w:val="center"/>
          </w:tcPr>
          <w:p w:rsidR="00E457B8" w:rsidRDefault="001E7C34">
            <w:pPr>
              <w:pStyle w:val="BodyA"/>
            </w:pPr>
            <w:r>
              <w:rPr>
                <w:b/>
                <w:bCs/>
                <w:sz w:val="18"/>
                <w:szCs w:val="18"/>
              </w:rPr>
              <w:t>Notes</w:t>
            </w:r>
          </w:p>
        </w:tc>
      </w:tr>
      <w:tr w:rsidR="00E457B8" w:rsidTr="0014070C">
        <w:trPr>
          <w:trHeight w:hRule="exact" w:val="1360"/>
        </w:trPr>
        <w:tc>
          <w:tcPr>
            <w:tcW w:w="2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pPr>
              <w:pStyle w:val="BodyA"/>
              <w:rPr>
                <w:sz w:val="18"/>
                <w:szCs w:val="18"/>
              </w:rPr>
            </w:pPr>
          </w:p>
          <w:p w:rsidR="00E457B8" w:rsidRDefault="001E7C34">
            <w:pPr>
              <w:pStyle w:val="BodyA"/>
            </w:pPr>
            <w:r>
              <w:rPr>
                <w:sz w:val="18"/>
                <w:szCs w:val="18"/>
              </w:rPr>
              <w:t>Fall from cycle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pPr>
              <w:pStyle w:val="BodyA"/>
              <w:rPr>
                <w:sz w:val="18"/>
                <w:szCs w:val="18"/>
              </w:rPr>
            </w:pPr>
          </w:p>
          <w:p w:rsidR="00E457B8" w:rsidRDefault="001E7C34">
            <w:pPr>
              <w:pStyle w:val="BodyA"/>
            </w:pPr>
            <w:r>
              <w:rPr>
                <w:sz w:val="18"/>
                <w:szCs w:val="18"/>
              </w:rPr>
              <w:t>Riders, leaders</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pPr>
              <w:pStyle w:val="BodyA"/>
              <w:rPr>
                <w:sz w:val="18"/>
                <w:szCs w:val="18"/>
              </w:rPr>
            </w:pPr>
          </w:p>
          <w:p w:rsidR="00E457B8" w:rsidRDefault="001E7C34">
            <w:pPr>
              <w:pStyle w:val="BodyA"/>
            </w:pPr>
            <w:r>
              <w:rPr>
                <w:sz w:val="18"/>
                <w:szCs w:val="18"/>
              </w:rPr>
              <w:t>Riders wearing suitable and properly adjusted helmets. Route chosen carefully with regard to the group, skill level, gradients and terrain. Group trained to cope with identified hazards.</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tc>
      </w:tr>
      <w:tr w:rsidR="00E457B8" w:rsidTr="0014070C">
        <w:trPr>
          <w:trHeight w:hRule="exact" w:val="1270"/>
        </w:trPr>
        <w:tc>
          <w:tcPr>
            <w:tcW w:w="2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pPr>
              <w:pStyle w:val="BodyA"/>
              <w:rPr>
                <w:sz w:val="18"/>
                <w:szCs w:val="18"/>
              </w:rPr>
            </w:pPr>
          </w:p>
          <w:p w:rsidR="00E457B8" w:rsidRDefault="001E7C34">
            <w:pPr>
              <w:pStyle w:val="BodyA"/>
            </w:pPr>
            <w:r>
              <w:rPr>
                <w:sz w:val="18"/>
                <w:szCs w:val="18"/>
              </w:rPr>
              <w:t>Collision between two or more riders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pPr>
              <w:pStyle w:val="BodyA"/>
              <w:rPr>
                <w:sz w:val="18"/>
                <w:szCs w:val="18"/>
              </w:rPr>
            </w:pPr>
          </w:p>
          <w:p w:rsidR="00E457B8" w:rsidRDefault="001E7C34">
            <w:pPr>
              <w:pStyle w:val="BodyA"/>
            </w:pPr>
            <w:r>
              <w:rPr>
                <w:sz w:val="18"/>
                <w:szCs w:val="18"/>
              </w:rPr>
              <w:t>Riders</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pPr>
              <w:pStyle w:val="BodyA"/>
              <w:rPr>
                <w:sz w:val="18"/>
                <w:szCs w:val="18"/>
              </w:rPr>
            </w:pPr>
          </w:p>
          <w:p w:rsidR="00E457B8" w:rsidRDefault="001E7C34">
            <w:pPr>
              <w:pStyle w:val="BodyA"/>
            </w:pPr>
            <w:r>
              <w:rPr>
                <w:sz w:val="18"/>
                <w:szCs w:val="18"/>
              </w:rPr>
              <w:t xml:space="preserve">Clear instructions on spacing, particularly when going downhill; encourage communication with others in group, verbally and with hand signals. </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tc>
      </w:tr>
      <w:tr w:rsidR="00E457B8" w:rsidTr="0014070C">
        <w:trPr>
          <w:trHeight w:hRule="exact" w:val="1814"/>
        </w:trPr>
        <w:tc>
          <w:tcPr>
            <w:tcW w:w="2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pPr>
              <w:pStyle w:val="BodyA"/>
              <w:rPr>
                <w:sz w:val="18"/>
                <w:szCs w:val="18"/>
              </w:rPr>
            </w:pPr>
          </w:p>
          <w:p w:rsidR="00E457B8" w:rsidRDefault="001E7C34">
            <w:pPr>
              <w:pStyle w:val="BodyA"/>
            </w:pPr>
            <w:r>
              <w:rPr>
                <w:sz w:val="18"/>
                <w:szCs w:val="18"/>
              </w:rPr>
              <w:t>Traffic accident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pPr>
              <w:pStyle w:val="BodyA"/>
              <w:rPr>
                <w:sz w:val="18"/>
                <w:szCs w:val="18"/>
              </w:rPr>
            </w:pPr>
          </w:p>
          <w:p w:rsidR="00E457B8" w:rsidRDefault="001E7C34">
            <w:pPr>
              <w:pStyle w:val="BodyA"/>
            </w:pPr>
            <w:r>
              <w:rPr>
                <w:sz w:val="18"/>
                <w:szCs w:val="18"/>
              </w:rPr>
              <w:t>Riders, leaders, members of the public</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pPr>
              <w:pStyle w:val="BodyA"/>
              <w:rPr>
                <w:sz w:val="18"/>
                <w:szCs w:val="18"/>
              </w:rPr>
            </w:pPr>
          </w:p>
          <w:p w:rsidR="00E457B8" w:rsidRDefault="001E7C34">
            <w:pPr>
              <w:pStyle w:val="BodyA"/>
            </w:pPr>
            <w:r>
              <w:rPr>
                <w:sz w:val="18"/>
                <w:szCs w:val="18"/>
              </w:rPr>
              <w:t>Clear instructions on speed, formation, spacing, signals and communication. Group briefed on problems of on-road sections and of dangers presented by others (</w:t>
            </w:r>
            <w:proofErr w:type="spellStart"/>
            <w:r>
              <w:rPr>
                <w:sz w:val="18"/>
                <w:szCs w:val="18"/>
              </w:rPr>
              <w:t>eg</w:t>
            </w:r>
            <w:proofErr w:type="spellEnd"/>
            <w:r>
              <w:rPr>
                <w:sz w:val="18"/>
                <w:szCs w:val="18"/>
              </w:rPr>
              <w:t xml:space="preserve"> vehicles, pedestrians, animals and other cyclists). Other staff and responsible adults deployed appropriately throughout the group.</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tc>
      </w:tr>
      <w:tr w:rsidR="00E457B8" w:rsidTr="0014070C">
        <w:trPr>
          <w:trHeight w:hRule="exact" w:val="1614"/>
        </w:trPr>
        <w:tc>
          <w:tcPr>
            <w:tcW w:w="2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pPr>
              <w:pStyle w:val="BodyA"/>
              <w:rPr>
                <w:sz w:val="18"/>
                <w:szCs w:val="18"/>
              </w:rPr>
            </w:pPr>
          </w:p>
          <w:p w:rsidR="00E457B8" w:rsidRDefault="001E7C34">
            <w:pPr>
              <w:pStyle w:val="BodyA"/>
            </w:pPr>
            <w:r>
              <w:rPr>
                <w:sz w:val="18"/>
                <w:szCs w:val="18"/>
              </w:rPr>
              <w:t xml:space="preserve">Road Junctions, (Traffic Lights, Cross Roads, Roundabout, Multi Lane Junctions)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pPr>
              <w:pStyle w:val="BodyA"/>
              <w:rPr>
                <w:sz w:val="18"/>
                <w:szCs w:val="18"/>
              </w:rPr>
            </w:pPr>
          </w:p>
          <w:p w:rsidR="00E457B8" w:rsidRDefault="001E7C34">
            <w:pPr>
              <w:pStyle w:val="BodyA"/>
            </w:pPr>
            <w:r>
              <w:rPr>
                <w:sz w:val="18"/>
                <w:szCs w:val="18"/>
              </w:rPr>
              <w:t>Riders, leaders, members of the public</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pPr>
              <w:pStyle w:val="BodyA"/>
              <w:rPr>
                <w:sz w:val="18"/>
                <w:szCs w:val="18"/>
              </w:rPr>
            </w:pPr>
          </w:p>
          <w:p w:rsidR="00E457B8" w:rsidRDefault="001E7C34">
            <w:pPr>
              <w:pStyle w:val="BodyA"/>
            </w:pPr>
            <w:r>
              <w:rPr>
                <w:sz w:val="18"/>
                <w:szCs w:val="18"/>
              </w:rPr>
              <w:t xml:space="preserve">Give group clear instructions on speed, formation road positioning, spacing, signals and communication. Brief group on dangers presented by others e.g. vehicles, pedestrians, animals and other cyclists. Deploy other staff and responsible adults appropriately throughout the group. </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tc>
      </w:tr>
      <w:tr w:rsidR="00E457B8" w:rsidTr="0014070C">
        <w:trPr>
          <w:trHeight w:hRule="exact" w:val="1450"/>
        </w:trPr>
        <w:tc>
          <w:tcPr>
            <w:tcW w:w="2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pPr>
              <w:pStyle w:val="BodyA"/>
              <w:rPr>
                <w:sz w:val="18"/>
                <w:szCs w:val="18"/>
              </w:rPr>
            </w:pPr>
          </w:p>
          <w:p w:rsidR="00E457B8" w:rsidRDefault="001E7C34">
            <w:pPr>
              <w:pStyle w:val="BodyA"/>
            </w:pPr>
            <w:r>
              <w:rPr>
                <w:sz w:val="18"/>
                <w:szCs w:val="18"/>
              </w:rPr>
              <w:t>Narrow Lanes / Roads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pPr>
              <w:pStyle w:val="BodyA"/>
              <w:rPr>
                <w:sz w:val="18"/>
                <w:szCs w:val="18"/>
              </w:rPr>
            </w:pPr>
          </w:p>
          <w:p w:rsidR="00E457B8" w:rsidRDefault="001E7C34">
            <w:pPr>
              <w:pStyle w:val="BodyA"/>
            </w:pPr>
            <w:r>
              <w:rPr>
                <w:sz w:val="18"/>
                <w:szCs w:val="18"/>
              </w:rPr>
              <w:t>Riders, leaders, members of the public</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pPr>
              <w:pStyle w:val="BodyA"/>
              <w:rPr>
                <w:sz w:val="18"/>
                <w:szCs w:val="18"/>
              </w:rPr>
            </w:pPr>
          </w:p>
          <w:p w:rsidR="00E457B8" w:rsidRDefault="001E7C34">
            <w:pPr>
              <w:pStyle w:val="BodyA"/>
            </w:pPr>
            <w:r>
              <w:rPr>
                <w:sz w:val="18"/>
                <w:szCs w:val="18"/>
              </w:rPr>
              <w:t>Give group clear instructions on speed, formation road positioning, spacing, signals and communication. Brief group on dangers presented by others e.g. vehicles, pedestrians, animals and other cyclists.</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pPr>
              <w:pStyle w:val="BodyA"/>
              <w:rPr>
                <w:sz w:val="18"/>
                <w:szCs w:val="18"/>
              </w:rPr>
            </w:pPr>
          </w:p>
          <w:p w:rsidR="00E457B8" w:rsidRDefault="001E7C34">
            <w:pPr>
              <w:pStyle w:val="BodyA"/>
              <w:rPr>
                <w:sz w:val="18"/>
                <w:szCs w:val="18"/>
              </w:rPr>
            </w:pPr>
            <w:r>
              <w:rPr>
                <w:sz w:val="18"/>
                <w:szCs w:val="18"/>
              </w:rPr>
              <w:t>Accumulation of mud/debris in the middle of the lanes.</w:t>
            </w:r>
          </w:p>
          <w:p w:rsidR="00E457B8" w:rsidRDefault="001E7C34">
            <w:pPr>
              <w:pStyle w:val="BodyA"/>
            </w:pPr>
            <w:r>
              <w:rPr>
                <w:sz w:val="18"/>
                <w:szCs w:val="18"/>
              </w:rPr>
              <w:t>Single the group out and proceed with caution when approaching bends.</w:t>
            </w:r>
          </w:p>
        </w:tc>
      </w:tr>
      <w:tr w:rsidR="00E457B8" w:rsidTr="0014070C">
        <w:trPr>
          <w:trHeight w:hRule="exact" w:val="1747"/>
        </w:trPr>
        <w:tc>
          <w:tcPr>
            <w:tcW w:w="2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pPr>
              <w:pStyle w:val="BodyA"/>
              <w:rPr>
                <w:sz w:val="18"/>
                <w:szCs w:val="18"/>
              </w:rPr>
            </w:pPr>
          </w:p>
          <w:p w:rsidR="00E457B8" w:rsidRDefault="001E7C34">
            <w:pPr>
              <w:pStyle w:val="BodyA"/>
            </w:pPr>
            <w:r>
              <w:rPr>
                <w:sz w:val="18"/>
                <w:szCs w:val="18"/>
              </w:rPr>
              <w:t>Canal Tow Paths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pPr>
              <w:pStyle w:val="BodyA"/>
              <w:rPr>
                <w:sz w:val="18"/>
                <w:szCs w:val="18"/>
              </w:rPr>
            </w:pPr>
          </w:p>
          <w:p w:rsidR="00E457B8" w:rsidRDefault="001E7C34">
            <w:pPr>
              <w:pStyle w:val="BodyA"/>
            </w:pPr>
            <w:r>
              <w:rPr>
                <w:sz w:val="18"/>
                <w:szCs w:val="18"/>
              </w:rPr>
              <w:t>Riders, leaders, members of the public</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pPr>
              <w:pStyle w:val="BodyA"/>
              <w:rPr>
                <w:sz w:val="18"/>
                <w:szCs w:val="18"/>
              </w:rPr>
            </w:pPr>
          </w:p>
          <w:p w:rsidR="00E457B8" w:rsidRDefault="001E7C34">
            <w:pPr>
              <w:pStyle w:val="BodyA"/>
            </w:pPr>
            <w:r>
              <w:rPr>
                <w:sz w:val="18"/>
                <w:szCs w:val="18"/>
              </w:rPr>
              <w:t xml:space="preserve">Clear instructions on spacing, formation and positioning; encourage communication with others in group verbally and with hand signals etc. Brief group on dangers presented by others e.g. pedestrians, animals and other cyclists and on how to ride socially responsible. </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tc>
      </w:tr>
      <w:tr w:rsidR="00E457B8" w:rsidTr="0014070C">
        <w:trPr>
          <w:trHeight w:hRule="exact" w:val="1450"/>
        </w:trPr>
        <w:tc>
          <w:tcPr>
            <w:tcW w:w="2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pPr>
              <w:pStyle w:val="BodyA"/>
              <w:rPr>
                <w:sz w:val="18"/>
                <w:szCs w:val="18"/>
              </w:rPr>
            </w:pPr>
          </w:p>
          <w:p w:rsidR="00E457B8" w:rsidRDefault="001E7C34">
            <w:pPr>
              <w:pStyle w:val="BodyA"/>
            </w:pPr>
            <w:r>
              <w:rPr>
                <w:sz w:val="18"/>
                <w:szCs w:val="18"/>
              </w:rPr>
              <w:t>Mechanical breakdown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pPr>
              <w:pStyle w:val="BodyA"/>
              <w:rPr>
                <w:sz w:val="18"/>
                <w:szCs w:val="18"/>
              </w:rPr>
            </w:pPr>
          </w:p>
          <w:p w:rsidR="00E457B8" w:rsidRDefault="001E7C34">
            <w:pPr>
              <w:pStyle w:val="BodyA"/>
            </w:pPr>
            <w:r>
              <w:rPr>
                <w:sz w:val="18"/>
                <w:szCs w:val="18"/>
              </w:rPr>
              <w:t>Riders, leaders</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pPr>
              <w:pStyle w:val="BodyA"/>
              <w:rPr>
                <w:sz w:val="18"/>
                <w:szCs w:val="18"/>
              </w:rPr>
            </w:pPr>
          </w:p>
          <w:p w:rsidR="00E457B8" w:rsidRDefault="001E7C34">
            <w:pPr>
              <w:pStyle w:val="BodyA"/>
            </w:pPr>
            <w:r>
              <w:rPr>
                <w:sz w:val="18"/>
                <w:szCs w:val="18"/>
              </w:rPr>
              <w:t>Bikes maintained adequately for intended ride. BHC-check carried out prior to the ride. Leader to carry spares and tools.</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tc>
      </w:tr>
      <w:tr w:rsidR="00E457B8" w:rsidTr="0014070C">
        <w:trPr>
          <w:trHeight w:hRule="exact" w:val="1450"/>
        </w:trPr>
        <w:tc>
          <w:tcPr>
            <w:tcW w:w="2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pPr>
              <w:pStyle w:val="BodyA"/>
              <w:rPr>
                <w:sz w:val="18"/>
                <w:szCs w:val="18"/>
              </w:rPr>
            </w:pPr>
          </w:p>
          <w:p w:rsidR="00E457B8" w:rsidRDefault="001E7C34">
            <w:pPr>
              <w:pStyle w:val="BodyA"/>
            </w:pPr>
            <w:r>
              <w:rPr>
                <w:sz w:val="18"/>
                <w:szCs w:val="18"/>
              </w:rPr>
              <w:t>Medical emergency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pPr>
              <w:pStyle w:val="BodyA"/>
              <w:rPr>
                <w:sz w:val="18"/>
                <w:szCs w:val="18"/>
              </w:rPr>
            </w:pPr>
          </w:p>
          <w:p w:rsidR="00E457B8" w:rsidRDefault="001E7C34">
            <w:pPr>
              <w:pStyle w:val="BodyA"/>
            </w:pPr>
            <w:r>
              <w:rPr>
                <w:sz w:val="18"/>
                <w:szCs w:val="18"/>
              </w:rPr>
              <w:t>Riders, leaders</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pPr>
              <w:pStyle w:val="BodyA"/>
              <w:rPr>
                <w:sz w:val="18"/>
                <w:szCs w:val="18"/>
              </w:rPr>
            </w:pPr>
          </w:p>
          <w:p w:rsidR="00E457B8" w:rsidRDefault="001E7C34">
            <w:pPr>
              <w:pStyle w:val="BodyA"/>
            </w:pPr>
            <w:r>
              <w:rPr>
                <w:sz w:val="18"/>
                <w:szCs w:val="18"/>
              </w:rPr>
              <w:t>Medical disclosure forms collated and reviewed before the ride. Leader holds current HSE First Aid certificate. Emergency procedures in place. Voluntary staff made aware of emergency procedures.</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tc>
      </w:tr>
      <w:tr w:rsidR="00E457B8" w:rsidTr="0014070C">
        <w:trPr>
          <w:trHeight w:hRule="exact" w:val="1450"/>
        </w:trPr>
        <w:tc>
          <w:tcPr>
            <w:tcW w:w="2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pPr>
              <w:pStyle w:val="BodyA"/>
              <w:rPr>
                <w:sz w:val="18"/>
                <w:szCs w:val="18"/>
              </w:rPr>
            </w:pPr>
          </w:p>
          <w:p w:rsidR="00E457B8" w:rsidRDefault="001E7C34">
            <w:pPr>
              <w:pStyle w:val="BodyA"/>
            </w:pPr>
            <w:r>
              <w:rPr>
                <w:sz w:val="18"/>
                <w:szCs w:val="18"/>
              </w:rPr>
              <w:t>Adverse weather conditions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pPr>
              <w:pStyle w:val="BodyA"/>
              <w:rPr>
                <w:sz w:val="18"/>
                <w:szCs w:val="18"/>
              </w:rPr>
            </w:pPr>
          </w:p>
          <w:p w:rsidR="00E457B8" w:rsidRDefault="001E7C34">
            <w:pPr>
              <w:pStyle w:val="BodyA"/>
            </w:pPr>
            <w:r>
              <w:rPr>
                <w:sz w:val="18"/>
                <w:szCs w:val="18"/>
              </w:rPr>
              <w:t>Riders, leaders</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pPr>
              <w:pStyle w:val="BodyA"/>
              <w:rPr>
                <w:sz w:val="18"/>
                <w:szCs w:val="18"/>
              </w:rPr>
            </w:pPr>
          </w:p>
          <w:p w:rsidR="00E457B8" w:rsidRDefault="001E7C34">
            <w:pPr>
              <w:pStyle w:val="BodyA"/>
            </w:pPr>
            <w:r>
              <w:rPr>
                <w:sz w:val="18"/>
                <w:szCs w:val="18"/>
              </w:rPr>
              <w:t>Current forecast checked, advice given on appropriate gear and clothing, check gear immediately prior to ride.  Have alternative routes in mind, modify/shorten if necessary.</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tc>
      </w:tr>
      <w:tr w:rsidR="00E457B8" w:rsidTr="0014070C">
        <w:trPr>
          <w:trHeight w:hRule="exact" w:val="1450"/>
        </w:trPr>
        <w:tc>
          <w:tcPr>
            <w:tcW w:w="2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pPr>
              <w:pStyle w:val="BodyA"/>
              <w:rPr>
                <w:sz w:val="18"/>
                <w:szCs w:val="18"/>
              </w:rPr>
            </w:pPr>
          </w:p>
          <w:p w:rsidR="00E457B8" w:rsidRDefault="001E7C34">
            <w:pPr>
              <w:pStyle w:val="BodyA"/>
            </w:pPr>
            <w:r>
              <w:rPr>
                <w:sz w:val="18"/>
                <w:szCs w:val="18"/>
              </w:rPr>
              <w:t>Navigational error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pPr>
              <w:pStyle w:val="BodyA"/>
              <w:rPr>
                <w:sz w:val="18"/>
                <w:szCs w:val="18"/>
              </w:rPr>
            </w:pPr>
          </w:p>
          <w:p w:rsidR="00E457B8" w:rsidRDefault="001E7C34">
            <w:pPr>
              <w:pStyle w:val="BodyA"/>
            </w:pPr>
            <w:r>
              <w:rPr>
                <w:sz w:val="18"/>
                <w:szCs w:val="18"/>
              </w:rPr>
              <w:t>Riders, leaders</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pPr>
              <w:pStyle w:val="BodyA"/>
              <w:rPr>
                <w:sz w:val="18"/>
                <w:szCs w:val="18"/>
              </w:rPr>
            </w:pPr>
          </w:p>
          <w:p w:rsidR="00E457B8" w:rsidRDefault="001E7C34">
            <w:pPr>
              <w:pStyle w:val="BodyA"/>
            </w:pPr>
            <w:r>
              <w:rPr>
                <w:sz w:val="18"/>
                <w:szCs w:val="18"/>
              </w:rPr>
              <w:t>Appropriate staff training in use of map, compass and cycle computer. These items to be carried, if appropriate.</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tc>
      </w:tr>
      <w:tr w:rsidR="00E457B8" w:rsidTr="0014070C">
        <w:trPr>
          <w:trHeight w:hRule="exact" w:val="1450"/>
        </w:trPr>
        <w:tc>
          <w:tcPr>
            <w:tcW w:w="2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pPr>
              <w:pStyle w:val="BodyA"/>
              <w:rPr>
                <w:sz w:val="18"/>
                <w:szCs w:val="18"/>
              </w:rPr>
            </w:pPr>
          </w:p>
          <w:p w:rsidR="00E457B8" w:rsidRDefault="001E7C34">
            <w:pPr>
              <w:pStyle w:val="BodyA"/>
            </w:pPr>
            <w:r>
              <w:rPr>
                <w:sz w:val="18"/>
                <w:szCs w:val="18"/>
              </w:rPr>
              <w:t>Group separation/ missing group member(s)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pPr>
              <w:pStyle w:val="BodyA"/>
              <w:rPr>
                <w:sz w:val="18"/>
                <w:szCs w:val="18"/>
              </w:rPr>
            </w:pPr>
          </w:p>
          <w:p w:rsidR="00E457B8" w:rsidRDefault="001E7C34">
            <w:pPr>
              <w:pStyle w:val="BodyA"/>
            </w:pPr>
            <w:r>
              <w:rPr>
                <w:sz w:val="18"/>
                <w:szCs w:val="18"/>
              </w:rPr>
              <w:t>Riders</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pPr>
              <w:pStyle w:val="BodyA"/>
              <w:rPr>
                <w:sz w:val="18"/>
                <w:szCs w:val="18"/>
              </w:rPr>
            </w:pPr>
          </w:p>
          <w:p w:rsidR="00E457B8" w:rsidRDefault="001E7C34">
            <w:pPr>
              <w:pStyle w:val="BodyA"/>
            </w:pPr>
            <w:r>
              <w:rPr>
                <w:sz w:val="18"/>
                <w:szCs w:val="18"/>
              </w:rPr>
              <w:t xml:space="preserve">Clear instructions to adult helpers/leaders: supervision of both head and tail of group. Leaders to remain in contact regularly. </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tc>
      </w:tr>
      <w:tr w:rsidR="00E457B8" w:rsidTr="0014070C">
        <w:trPr>
          <w:trHeight w:hRule="exact" w:val="622"/>
        </w:trPr>
        <w:tc>
          <w:tcPr>
            <w:tcW w:w="10864" w:type="dxa"/>
            <w:gridSpan w:val="4"/>
            <w:tcBorders>
              <w:top w:val="single" w:sz="4" w:space="0" w:color="000000"/>
              <w:left w:val="single" w:sz="4" w:space="0" w:color="000000"/>
              <w:bottom w:val="single" w:sz="4" w:space="0" w:color="000000"/>
              <w:right w:val="single" w:sz="4" w:space="0" w:color="000000"/>
            </w:tcBorders>
            <w:shd w:val="clear" w:color="auto" w:fill="7F7F7F"/>
            <w:tcMar>
              <w:top w:w="80" w:type="dxa"/>
              <w:left w:w="80" w:type="dxa"/>
              <w:bottom w:w="80" w:type="dxa"/>
              <w:right w:w="80" w:type="dxa"/>
            </w:tcMar>
          </w:tcPr>
          <w:p w:rsidR="00E457B8" w:rsidRDefault="00E457B8"/>
        </w:tc>
      </w:tr>
      <w:tr w:rsidR="00E457B8" w:rsidTr="0014070C">
        <w:trPr>
          <w:trHeight w:hRule="exact" w:val="1450"/>
        </w:trPr>
        <w:tc>
          <w:tcPr>
            <w:tcW w:w="2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1E7C34">
            <w:pPr>
              <w:pStyle w:val="Body"/>
              <w:spacing w:before="240"/>
            </w:pPr>
            <w:r>
              <w:rPr>
                <w:rFonts w:ascii="Arial" w:hAnsi="Arial"/>
                <w:sz w:val="18"/>
                <w:szCs w:val="18"/>
                <w14:textOutline w14:w="12700" w14:cap="flat" w14:cmpd="sng" w14:algn="ctr">
                  <w14:noFill/>
                  <w14:prstDash w14:val="solid"/>
                  <w14:miter w14:lim="400000"/>
                </w14:textOutline>
              </w:rPr>
              <w:t>8.7 miles - Crossing A33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1E7C34">
            <w:pPr>
              <w:pStyle w:val="Body"/>
              <w:spacing w:before="240"/>
            </w:pPr>
            <w:r>
              <w:rPr>
                <w:rFonts w:ascii="Arial" w:hAnsi="Arial"/>
                <w:sz w:val="18"/>
                <w:szCs w:val="18"/>
                <w14:textOutline w14:w="12700" w14:cap="flat" w14:cmpd="sng" w14:algn="ctr">
                  <w14:noFill/>
                  <w14:prstDash w14:val="solid"/>
                  <w14:miter w14:lim="400000"/>
                </w14:textOutline>
              </w:rPr>
              <w:t>Riders, Leaders</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1E7C34">
            <w:pPr>
              <w:pStyle w:val="Body"/>
              <w:spacing w:before="240"/>
            </w:pPr>
            <w:r>
              <w:rPr>
                <w:rFonts w:ascii="Arial" w:hAnsi="Arial"/>
                <w:sz w:val="18"/>
                <w:szCs w:val="18"/>
                <w14:textOutline w14:w="12700" w14:cap="flat" w14:cmpd="sng" w14:algn="ctr">
                  <w14:noFill/>
                  <w14:prstDash w14:val="solid"/>
                  <w14:miter w14:lim="400000"/>
                </w14:textOutline>
              </w:rPr>
              <w:t>Stop at Roundabout - very busy junction</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tc>
      </w:tr>
      <w:tr w:rsidR="00E457B8" w:rsidTr="0014070C">
        <w:trPr>
          <w:trHeight w:hRule="exact" w:val="1090"/>
        </w:trPr>
        <w:tc>
          <w:tcPr>
            <w:tcW w:w="2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1E7C34">
            <w:pPr>
              <w:pStyle w:val="Body"/>
              <w:spacing w:before="240"/>
            </w:pPr>
            <w:r>
              <w:rPr>
                <w:rFonts w:ascii="Arial" w:hAnsi="Arial"/>
                <w:sz w:val="18"/>
                <w:szCs w:val="18"/>
                <w14:textOutline w14:w="12700" w14:cap="flat" w14:cmpd="sng" w14:algn="ctr">
                  <w14:noFill/>
                  <w14:prstDash w14:val="solid"/>
                  <w14:miter w14:lim="400000"/>
                </w14:textOutline>
              </w:rPr>
              <w:lastRenderedPageBreak/>
              <w:t>13.0 Miles - gravel &amp; holes in steep descent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1E7C34">
            <w:pPr>
              <w:pStyle w:val="Body"/>
              <w:spacing w:before="240"/>
            </w:pPr>
            <w:r>
              <w:rPr>
                <w:rFonts w:ascii="Arial" w:hAnsi="Arial"/>
                <w:sz w:val="18"/>
                <w:szCs w:val="18"/>
                <w14:textOutline w14:w="12700" w14:cap="flat" w14:cmpd="sng" w14:algn="ctr">
                  <w14:noFill/>
                  <w14:prstDash w14:val="solid"/>
                  <w14:miter w14:lim="400000"/>
                </w14:textOutline>
              </w:rPr>
              <w:t>Riders, Leaders</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1E7C34">
            <w:pPr>
              <w:pStyle w:val="Body"/>
              <w:spacing w:before="240"/>
            </w:pPr>
            <w:r>
              <w:rPr>
                <w:rFonts w:ascii="Arial" w:hAnsi="Arial"/>
                <w:sz w:val="18"/>
                <w:szCs w:val="18"/>
                <w14:textOutline w14:w="12700" w14:cap="flat" w14:cmpd="sng" w14:algn="ctr">
                  <w14:noFill/>
                  <w14:prstDash w14:val="solid"/>
                  <w14:miter w14:lim="400000"/>
                </w14:textOutline>
              </w:rPr>
              <w:t>Slow</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tc>
      </w:tr>
      <w:tr w:rsidR="00E457B8" w:rsidTr="0014070C">
        <w:trPr>
          <w:trHeight w:hRule="exact" w:val="739"/>
        </w:trPr>
        <w:tc>
          <w:tcPr>
            <w:tcW w:w="2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1E7C34">
            <w:pPr>
              <w:pStyle w:val="Body"/>
              <w:spacing w:before="240"/>
            </w:pPr>
            <w:r>
              <w:rPr>
                <w:rFonts w:ascii="Arial" w:hAnsi="Arial"/>
                <w:sz w:val="18"/>
                <w:szCs w:val="18"/>
                <w14:textOutline w14:w="12700" w14:cap="flat" w14:cmpd="sng" w14:algn="ctr">
                  <w14:noFill/>
                  <w14:prstDash w14:val="solid"/>
                  <w14:miter w14:lim="400000"/>
                </w14:textOutline>
              </w:rPr>
              <w:t>29.1 miles - Observer Way Crossing dogleg</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1E7C34">
            <w:pPr>
              <w:pStyle w:val="Body"/>
              <w:spacing w:before="240"/>
            </w:pPr>
            <w:r>
              <w:rPr>
                <w:rFonts w:ascii="Arial" w:hAnsi="Arial"/>
                <w:sz w:val="18"/>
                <w:szCs w:val="18"/>
                <w14:textOutline w14:w="12700" w14:cap="flat" w14:cmpd="sng" w14:algn="ctr">
                  <w14:noFill/>
                  <w14:prstDash w14:val="solid"/>
                  <w14:miter w14:lim="400000"/>
                </w14:textOutline>
              </w:rPr>
              <w:t>Riders, Leaders</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1E7C34">
            <w:pPr>
              <w:pStyle w:val="Body"/>
              <w:spacing w:before="240"/>
            </w:pPr>
            <w:r>
              <w:rPr>
                <w:rFonts w:ascii="Arial" w:hAnsi="Arial"/>
                <w:sz w:val="18"/>
                <w:szCs w:val="18"/>
                <w14:textOutline w14:w="12700" w14:cap="flat" w14:cmpd="sng" w14:algn="ctr">
                  <w14:noFill/>
                  <w14:prstDash w14:val="solid"/>
                  <w14:miter w14:lim="400000"/>
                </w14:textOutline>
              </w:rPr>
              <w:t>Very busy road. Stop at junction</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tc>
      </w:tr>
    </w:tbl>
    <w:p w:rsidR="00E457B8" w:rsidRDefault="00E457B8">
      <w:pPr>
        <w:pStyle w:val="BodyA"/>
        <w:widowControl w:val="0"/>
        <w:ind w:left="216" w:hanging="216"/>
        <w:rPr>
          <w:sz w:val="16"/>
          <w:szCs w:val="16"/>
        </w:rPr>
      </w:pPr>
    </w:p>
    <w:p w:rsidR="00E457B8" w:rsidRDefault="00E457B8">
      <w:pPr>
        <w:pStyle w:val="BodyA"/>
        <w:widowControl w:val="0"/>
        <w:ind w:left="108" w:hanging="108"/>
        <w:rPr>
          <w:sz w:val="16"/>
          <w:szCs w:val="16"/>
        </w:rPr>
      </w:pPr>
    </w:p>
    <w:p w:rsidR="00E457B8" w:rsidRDefault="00E457B8">
      <w:pPr>
        <w:pStyle w:val="BodyA"/>
        <w:rPr>
          <w:sz w:val="16"/>
          <w:szCs w:val="16"/>
        </w:rPr>
      </w:pPr>
    </w:p>
    <w:tbl>
      <w:tblPr>
        <w:tblW w:w="10864"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864"/>
      </w:tblGrid>
      <w:tr w:rsidR="00E457B8" w:rsidTr="0014070C">
        <w:trPr>
          <w:trHeight w:val="214"/>
        </w:trPr>
        <w:tc>
          <w:tcPr>
            <w:tcW w:w="10864" w:type="dxa"/>
            <w:tcBorders>
              <w:top w:val="single" w:sz="4" w:space="0" w:color="000000"/>
              <w:left w:val="single" w:sz="4" w:space="0" w:color="000000"/>
              <w:bottom w:val="single" w:sz="4" w:space="0" w:color="000000"/>
              <w:right w:val="single" w:sz="4" w:space="0" w:color="000000"/>
            </w:tcBorders>
            <w:shd w:val="clear" w:color="auto" w:fill="7F7F7F"/>
            <w:tcMar>
              <w:top w:w="80" w:type="dxa"/>
              <w:left w:w="80" w:type="dxa"/>
              <w:bottom w:w="80" w:type="dxa"/>
              <w:right w:w="80" w:type="dxa"/>
            </w:tcMar>
            <w:vAlign w:val="center"/>
          </w:tcPr>
          <w:p w:rsidR="00E457B8" w:rsidRDefault="001E7C34" w:rsidP="0014070C">
            <w:pPr>
              <w:pStyle w:val="BodyA"/>
            </w:pPr>
            <w:r>
              <w:rPr>
                <w:b/>
                <w:bCs/>
                <w:color w:val="FFFFFF"/>
                <w:sz w:val="18"/>
                <w:szCs w:val="18"/>
                <w:u w:color="FFFFFF"/>
              </w:rPr>
              <w:t xml:space="preserve">Comments/ Additional Notes (i.e. summary of medical conditions </w:t>
            </w:r>
            <w:proofErr w:type="spellStart"/>
            <w:r>
              <w:rPr>
                <w:b/>
                <w:bCs/>
                <w:color w:val="FFFFFF"/>
                <w:sz w:val="18"/>
                <w:szCs w:val="18"/>
                <w:u w:color="FFFFFF"/>
              </w:rPr>
              <w:t>etc</w:t>
            </w:r>
            <w:proofErr w:type="spellEnd"/>
            <w:r>
              <w:rPr>
                <w:b/>
                <w:bCs/>
                <w:color w:val="FFFFFF"/>
                <w:sz w:val="18"/>
                <w:szCs w:val="18"/>
                <w:u w:color="FFFFFF"/>
              </w:rPr>
              <w:t>)</w:t>
            </w:r>
          </w:p>
        </w:tc>
      </w:tr>
      <w:tr w:rsidR="00E457B8" w:rsidTr="0014070C">
        <w:trPr>
          <w:trHeight w:val="1329"/>
        </w:trPr>
        <w:tc>
          <w:tcPr>
            <w:tcW w:w="10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7B8" w:rsidRDefault="00E457B8">
            <w:pPr>
              <w:pStyle w:val="BodyA"/>
              <w:rPr>
                <w:sz w:val="16"/>
                <w:szCs w:val="16"/>
              </w:rPr>
            </w:pPr>
          </w:p>
          <w:p w:rsidR="0014070C" w:rsidRPr="0014070C" w:rsidRDefault="0014070C" w:rsidP="0014070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Tahoma"/>
                <w:sz w:val="18"/>
                <w:szCs w:val="18"/>
                <w:bdr w:val="none" w:sz="0" w:space="0" w:color="auto"/>
                <w:lang w:val="en-GB" w:eastAsia="en-GB"/>
              </w:rPr>
            </w:pPr>
            <w:r>
              <w:rPr>
                <w:rFonts w:ascii="Arial" w:eastAsia="Times New Roman" w:hAnsi="Arial" w:cs="Tahoma"/>
                <w:sz w:val="18"/>
                <w:szCs w:val="18"/>
                <w:bdr w:val="none" w:sz="0" w:space="0" w:color="auto"/>
                <w:lang w:val="en-GB" w:eastAsia="en-GB"/>
              </w:rPr>
              <w:t>45.8</w:t>
            </w:r>
            <w:r w:rsidRPr="0014070C">
              <w:rPr>
                <w:rFonts w:ascii="Arial" w:eastAsia="Times New Roman" w:hAnsi="Arial" w:cs="Tahoma"/>
                <w:sz w:val="18"/>
                <w:szCs w:val="18"/>
                <w:bdr w:val="none" w:sz="0" w:space="0" w:color="auto"/>
                <w:lang w:val="en-GB" w:eastAsia="en-GB"/>
              </w:rPr>
              <w:t xml:space="preserve"> miles</w:t>
            </w:r>
          </w:p>
          <w:p w:rsidR="0014070C" w:rsidRPr="0014070C" w:rsidRDefault="0014070C" w:rsidP="0014070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Tahoma"/>
                <w:sz w:val="18"/>
                <w:szCs w:val="18"/>
                <w:bdr w:val="none" w:sz="0" w:space="0" w:color="auto"/>
                <w:lang w:val="en-GB" w:eastAsia="en-GB"/>
              </w:rPr>
            </w:pPr>
            <w:r>
              <w:rPr>
                <w:rFonts w:ascii="Arial" w:eastAsia="Times New Roman" w:hAnsi="Arial" w:cs="Tahoma"/>
                <w:sz w:val="18"/>
                <w:szCs w:val="18"/>
                <w:bdr w:val="none" w:sz="0" w:space="0" w:color="auto"/>
                <w:lang w:val="en-GB" w:eastAsia="en-GB"/>
              </w:rPr>
              <w:t>1,602</w:t>
            </w:r>
            <w:r w:rsidRPr="0014070C">
              <w:rPr>
                <w:rFonts w:ascii="Arial" w:eastAsia="Times New Roman" w:hAnsi="Arial" w:cs="Tahoma"/>
                <w:sz w:val="18"/>
                <w:szCs w:val="18"/>
                <w:bdr w:val="none" w:sz="0" w:space="0" w:color="auto"/>
                <w:lang w:val="en-GB" w:eastAsia="en-GB"/>
              </w:rPr>
              <w:t>ft ascent</w:t>
            </w:r>
          </w:p>
          <w:p w:rsidR="0014070C" w:rsidRPr="0014070C" w:rsidRDefault="0014070C" w:rsidP="0014070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Tahoma"/>
                <w:sz w:val="18"/>
                <w:szCs w:val="18"/>
                <w:bdr w:val="none" w:sz="0" w:space="0" w:color="auto"/>
                <w:lang w:val="en-GB" w:eastAsia="en-GB"/>
              </w:rPr>
            </w:pPr>
          </w:p>
          <w:p w:rsidR="0014070C" w:rsidRPr="0014070C" w:rsidRDefault="0014070C" w:rsidP="0014070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Tahoma"/>
                <w:sz w:val="18"/>
                <w:szCs w:val="18"/>
                <w:bdr w:val="none" w:sz="0" w:space="0" w:color="auto"/>
                <w:lang w:val="en-GB" w:eastAsia="en-GB"/>
              </w:rPr>
            </w:pPr>
            <w:r w:rsidRPr="0014070C">
              <w:rPr>
                <w:rFonts w:ascii="Arial" w:eastAsia="Times New Roman" w:hAnsi="Arial" w:cs="Tahoma"/>
                <w:sz w:val="18"/>
                <w:szCs w:val="18"/>
                <w:bdr w:val="none" w:sz="0" w:space="0" w:color="auto"/>
                <w:lang w:val="en-GB" w:eastAsia="en-GB"/>
              </w:rPr>
              <w:t xml:space="preserve">Advise all riders when approaching junctions to check to see if it is safe to cross/join a road, and not to rely on other riders saying safe or clear. It is the individual rider’s responsibility to make sure that it is safe to proceed. </w:t>
            </w:r>
          </w:p>
          <w:p w:rsidR="00E457B8" w:rsidRDefault="00E457B8">
            <w:pPr>
              <w:pStyle w:val="BodyA"/>
            </w:pPr>
          </w:p>
        </w:tc>
      </w:tr>
    </w:tbl>
    <w:p w:rsidR="00E457B8" w:rsidRDefault="00E457B8">
      <w:pPr>
        <w:pStyle w:val="BodyA"/>
        <w:widowControl w:val="0"/>
        <w:ind w:left="216" w:hanging="216"/>
      </w:pPr>
    </w:p>
    <w:sectPr w:rsidR="00E457B8">
      <w:headerReference w:type="default" r:id="rId9"/>
      <w:footerReference w:type="default" r:id="rId10"/>
      <w:headerReference w:type="first" r:id="rId11"/>
      <w:footerReference w:type="first" r:id="rId12"/>
      <w:pgSz w:w="11900" w:h="16840"/>
      <w:pgMar w:top="567" w:right="567" w:bottom="567" w:left="567" w:header="28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FA8" w:rsidRDefault="00D66FA8">
      <w:r>
        <w:separator/>
      </w:r>
    </w:p>
  </w:endnote>
  <w:endnote w:type="continuationSeparator" w:id="0">
    <w:p w:rsidR="00D66FA8" w:rsidRDefault="00D6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B8" w:rsidRDefault="001E7C34">
    <w:pPr>
      <w:pStyle w:val="Footer"/>
      <w:tabs>
        <w:tab w:val="clear" w:pos="8306"/>
        <w:tab w:val="right" w:pos="10746"/>
      </w:tabs>
    </w:pPr>
    <w:r>
      <w:tab/>
    </w:r>
    <w:r>
      <w:tab/>
    </w:r>
    <w:proofErr w:type="gramStart"/>
    <w:r>
      <w:t>Page  of</w:t>
    </w:r>
    <w:proofErr w:type="gramEnd"/>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B8" w:rsidRDefault="00E457B8">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FA8" w:rsidRDefault="00D66FA8">
      <w:r>
        <w:separator/>
      </w:r>
    </w:p>
  </w:footnote>
  <w:footnote w:type="continuationSeparator" w:id="0">
    <w:p w:rsidR="00D66FA8" w:rsidRDefault="00D66F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B8" w:rsidRDefault="00E457B8">
    <w:pPr>
      <w:pStyle w:val="HeaderFoot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B8" w:rsidRDefault="00E457B8">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457B8"/>
    <w:rsid w:val="0014070C"/>
    <w:rsid w:val="001E7C34"/>
    <w:rsid w:val="00266A02"/>
    <w:rsid w:val="00292D35"/>
    <w:rsid w:val="00303F5F"/>
    <w:rsid w:val="005B1A3C"/>
    <w:rsid w:val="008A04B0"/>
    <w:rsid w:val="00D66FA8"/>
    <w:rsid w:val="00E45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ascii="Arial" w:hAnsi="Arial" w:cs="Arial Unicode MS"/>
      <w:color w:val="000000"/>
      <w:sz w:val="16"/>
      <w:szCs w:val="16"/>
      <w:u w:color="000000"/>
      <w:lang w:val="en-US"/>
    </w:rPr>
  </w:style>
  <w:style w:type="paragraph" w:customStyle="1" w:styleId="BodyA">
    <w:name w:val="Body A"/>
    <w:rPr>
      <w:rFonts w:ascii="Arial" w:eastAsia="Arial" w:hAnsi="Arial" w:cs="Arial"/>
      <w:color w:val="000000"/>
      <w:u w:color="000000"/>
      <w:lang w:val="en-US"/>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8A04B0"/>
    <w:rPr>
      <w:rFonts w:ascii="Tahoma" w:hAnsi="Tahoma" w:cs="Tahoma"/>
      <w:sz w:val="16"/>
      <w:szCs w:val="16"/>
    </w:rPr>
  </w:style>
  <w:style w:type="character" w:customStyle="1" w:styleId="BalloonTextChar">
    <w:name w:val="Balloon Text Char"/>
    <w:basedOn w:val="DefaultParagraphFont"/>
    <w:link w:val="BalloonText"/>
    <w:uiPriority w:val="99"/>
    <w:semiHidden/>
    <w:rsid w:val="008A04B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ascii="Arial" w:hAnsi="Arial" w:cs="Arial Unicode MS"/>
      <w:color w:val="000000"/>
      <w:sz w:val="16"/>
      <w:szCs w:val="16"/>
      <w:u w:color="000000"/>
      <w:lang w:val="en-US"/>
    </w:rPr>
  </w:style>
  <w:style w:type="paragraph" w:customStyle="1" w:styleId="BodyA">
    <w:name w:val="Body A"/>
    <w:rPr>
      <w:rFonts w:ascii="Arial" w:eastAsia="Arial" w:hAnsi="Arial" w:cs="Arial"/>
      <w:color w:val="000000"/>
      <w:u w:color="000000"/>
      <w:lang w:val="en-US"/>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8A04B0"/>
    <w:rPr>
      <w:rFonts w:ascii="Tahoma" w:hAnsi="Tahoma" w:cs="Tahoma"/>
      <w:sz w:val="16"/>
      <w:szCs w:val="16"/>
    </w:rPr>
  </w:style>
  <w:style w:type="character" w:customStyle="1" w:styleId="BalloonTextChar">
    <w:name w:val="Balloon Text Char"/>
    <w:basedOn w:val="DefaultParagraphFont"/>
    <w:link w:val="BalloonText"/>
    <w:uiPriority w:val="99"/>
    <w:semiHidden/>
    <w:rsid w:val="008A04B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Brashier</dc:creator>
  <cp:lastModifiedBy>Family PC</cp:lastModifiedBy>
  <cp:revision>2</cp:revision>
  <dcterms:created xsi:type="dcterms:W3CDTF">2024-11-24T13:04:00Z</dcterms:created>
  <dcterms:modified xsi:type="dcterms:W3CDTF">2024-11-24T13:04:00Z</dcterms:modified>
</cp:coreProperties>
</file>